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page" w:horzAnchor="page" w:tblpX="1243" w:tblpY="1841"/>
        <w:tblW w:w="9639" w:type="dxa"/>
        <w:tblLook w:val="04A0" w:firstRow="1" w:lastRow="0" w:firstColumn="1" w:lastColumn="0" w:noHBand="0" w:noVBand="1"/>
      </w:tblPr>
      <w:tblGrid>
        <w:gridCol w:w="851"/>
        <w:gridCol w:w="7371"/>
        <w:gridCol w:w="1417"/>
      </w:tblGrid>
      <w:tr w:rsidR="009B3CD1" w:rsidRPr="009C089B" w14:paraId="6586824F" w14:textId="77777777" w:rsidTr="00B02B91">
        <w:tc>
          <w:tcPr>
            <w:tcW w:w="851" w:type="dxa"/>
          </w:tcPr>
          <w:p w14:paraId="3283E284" w14:textId="77777777" w:rsidR="005C65A4" w:rsidRPr="009C089B" w:rsidRDefault="005C65A4" w:rsidP="00B02B91">
            <w:pPr>
              <w:ind w:left="0"/>
            </w:pPr>
            <w:r w:rsidRPr="009C089B">
              <w:rPr>
                <w:rFonts w:hint="eastAsia"/>
              </w:rPr>
              <w:t>階段</w:t>
            </w:r>
          </w:p>
        </w:tc>
        <w:tc>
          <w:tcPr>
            <w:tcW w:w="7371" w:type="dxa"/>
          </w:tcPr>
          <w:p w14:paraId="0895C29D" w14:textId="44B4FE48" w:rsidR="005C65A4" w:rsidRPr="009C089B" w:rsidRDefault="005C65A4" w:rsidP="00B02B91">
            <w:pPr>
              <w:ind w:left="0"/>
            </w:pPr>
            <w:r w:rsidRPr="009C089B">
              <w:rPr>
                <w:rFonts w:hint="eastAsia"/>
              </w:rPr>
              <w:t>評估項目</w:t>
            </w:r>
          </w:p>
        </w:tc>
        <w:tc>
          <w:tcPr>
            <w:tcW w:w="1417" w:type="dxa"/>
          </w:tcPr>
          <w:p w14:paraId="7457C0A5" w14:textId="60B010F9" w:rsidR="005C65A4" w:rsidRPr="009C089B" w:rsidRDefault="005C65A4" w:rsidP="00B02B91">
            <w:pPr>
              <w:ind w:left="0"/>
            </w:pPr>
            <w:r w:rsidRPr="009C089B">
              <w:rPr>
                <w:rFonts w:hint="eastAsia"/>
              </w:rPr>
              <w:t>評估結果</w:t>
            </w:r>
          </w:p>
        </w:tc>
      </w:tr>
      <w:tr w:rsidR="009B3CD1" w:rsidRPr="009C089B" w14:paraId="3FE45CDE" w14:textId="77777777" w:rsidTr="00B02B91">
        <w:tc>
          <w:tcPr>
            <w:tcW w:w="851" w:type="dxa"/>
            <w:vMerge w:val="restart"/>
          </w:tcPr>
          <w:p w14:paraId="74420104" w14:textId="4488C80F" w:rsidR="005C65A4" w:rsidRPr="009C089B" w:rsidRDefault="005C65A4" w:rsidP="00B02B91">
            <w:pPr>
              <w:ind w:left="0"/>
            </w:pPr>
            <w:r w:rsidRPr="009C089B">
              <w:rPr>
                <w:rFonts w:hint="eastAsia"/>
              </w:rPr>
              <w:t>需求</w:t>
            </w:r>
          </w:p>
        </w:tc>
        <w:tc>
          <w:tcPr>
            <w:tcW w:w="7371" w:type="dxa"/>
          </w:tcPr>
          <w:p w14:paraId="232DDB02" w14:textId="74D653A5" w:rsidR="005C65A4" w:rsidRPr="009C089B" w:rsidRDefault="005C65A4" w:rsidP="00B02B91">
            <w:pPr>
              <w:ind w:left="0"/>
            </w:pPr>
            <w:r w:rsidRPr="009C089B">
              <w:rPr>
                <w:rFonts w:hint="eastAsia"/>
              </w:rPr>
              <w:t>是否將資訊系統依資訊風險程度分級？</w:t>
            </w:r>
          </w:p>
        </w:tc>
        <w:tc>
          <w:tcPr>
            <w:tcW w:w="1417" w:type="dxa"/>
          </w:tcPr>
          <w:p w14:paraId="3137AC93" w14:textId="77777777" w:rsidR="005C65A4" w:rsidRPr="009C089B" w:rsidRDefault="005C65A4" w:rsidP="00B02B91">
            <w:pPr>
              <w:ind w:left="0"/>
            </w:pPr>
          </w:p>
        </w:tc>
      </w:tr>
      <w:tr w:rsidR="009B3CD1" w:rsidRPr="009C089B" w14:paraId="20E42B79" w14:textId="77777777" w:rsidTr="00B02B91">
        <w:tc>
          <w:tcPr>
            <w:tcW w:w="851" w:type="dxa"/>
            <w:vMerge/>
          </w:tcPr>
          <w:p w14:paraId="36CB85D8" w14:textId="77777777" w:rsidR="005C65A4" w:rsidRPr="009C089B" w:rsidRDefault="005C65A4" w:rsidP="00B02B91">
            <w:pPr>
              <w:ind w:left="0"/>
            </w:pPr>
          </w:p>
        </w:tc>
        <w:tc>
          <w:tcPr>
            <w:tcW w:w="7371" w:type="dxa"/>
          </w:tcPr>
          <w:p w14:paraId="38DA771A" w14:textId="4403E79C" w:rsidR="005C65A4" w:rsidRPr="009C089B" w:rsidRDefault="005C65A4" w:rsidP="00B02B91">
            <w:pPr>
              <w:ind w:left="0"/>
            </w:pPr>
            <w:r w:rsidRPr="009C089B">
              <w:rPr>
                <w:rFonts w:hint="eastAsia"/>
              </w:rPr>
              <w:t>是否於資訊系統開發規格要求文件中載明相關資訊安全要求？</w:t>
            </w:r>
          </w:p>
        </w:tc>
        <w:tc>
          <w:tcPr>
            <w:tcW w:w="1417" w:type="dxa"/>
          </w:tcPr>
          <w:p w14:paraId="3017ECCC" w14:textId="77777777" w:rsidR="005C65A4" w:rsidRPr="009C089B" w:rsidRDefault="005C65A4" w:rsidP="00B02B91">
            <w:pPr>
              <w:ind w:left="0"/>
            </w:pPr>
          </w:p>
        </w:tc>
      </w:tr>
      <w:tr w:rsidR="009B3CD1" w:rsidRPr="009C089B" w14:paraId="3E133B6E" w14:textId="77777777" w:rsidTr="00B02B91">
        <w:tc>
          <w:tcPr>
            <w:tcW w:w="851" w:type="dxa"/>
            <w:vMerge/>
          </w:tcPr>
          <w:p w14:paraId="6C6480DE" w14:textId="77777777" w:rsidR="005C65A4" w:rsidRPr="009C089B" w:rsidRDefault="005C65A4" w:rsidP="00B02B91">
            <w:pPr>
              <w:ind w:left="0"/>
            </w:pPr>
          </w:p>
        </w:tc>
        <w:tc>
          <w:tcPr>
            <w:tcW w:w="7371" w:type="dxa"/>
          </w:tcPr>
          <w:p w14:paraId="66B0C287" w14:textId="72A9BD76" w:rsidR="005C65A4" w:rsidRPr="009C089B" w:rsidRDefault="005C65A4" w:rsidP="00B02B91">
            <w:pPr>
              <w:ind w:left="0"/>
            </w:pPr>
            <w:r w:rsidRPr="009C089B">
              <w:rPr>
                <w:rFonts w:hint="eastAsia"/>
              </w:rPr>
              <w:t>是否於保固維護合約中載明廠商之安全維護責任？</w:t>
            </w:r>
          </w:p>
        </w:tc>
        <w:tc>
          <w:tcPr>
            <w:tcW w:w="1417" w:type="dxa"/>
          </w:tcPr>
          <w:p w14:paraId="262394E1" w14:textId="77777777" w:rsidR="005C65A4" w:rsidRPr="009C089B" w:rsidRDefault="005C65A4" w:rsidP="00B02B91">
            <w:pPr>
              <w:ind w:left="0"/>
            </w:pPr>
          </w:p>
        </w:tc>
      </w:tr>
      <w:tr w:rsidR="009B3CD1" w:rsidRPr="009C089B" w14:paraId="68C633BF" w14:textId="77777777" w:rsidTr="00B02B91">
        <w:tc>
          <w:tcPr>
            <w:tcW w:w="851" w:type="dxa"/>
            <w:vMerge w:val="restart"/>
          </w:tcPr>
          <w:p w14:paraId="02DBAD94" w14:textId="5B0FA40A" w:rsidR="005C65A4" w:rsidRPr="009C089B" w:rsidRDefault="005C65A4" w:rsidP="00B02B91">
            <w:pPr>
              <w:ind w:left="0"/>
            </w:pPr>
            <w:r w:rsidRPr="009C089B">
              <w:rPr>
                <w:rFonts w:hint="eastAsia"/>
              </w:rPr>
              <w:t>設計</w:t>
            </w:r>
          </w:p>
        </w:tc>
        <w:tc>
          <w:tcPr>
            <w:tcW w:w="7371" w:type="dxa"/>
          </w:tcPr>
          <w:p w14:paraId="409EA63C" w14:textId="2D66D383" w:rsidR="005C65A4" w:rsidRPr="009C089B" w:rsidRDefault="005C65A4" w:rsidP="00B02B91">
            <w:pPr>
              <w:ind w:left="0"/>
            </w:pPr>
            <w:r w:rsidRPr="009C089B">
              <w:rPr>
                <w:rFonts w:hint="eastAsia"/>
              </w:rPr>
              <w:t>是否進行資訊系統之風險分析？瞭解資訊系統之資產、威脅與弱點？</w:t>
            </w:r>
          </w:p>
        </w:tc>
        <w:tc>
          <w:tcPr>
            <w:tcW w:w="1417" w:type="dxa"/>
          </w:tcPr>
          <w:p w14:paraId="215C30BB" w14:textId="77777777" w:rsidR="005C65A4" w:rsidRPr="009C089B" w:rsidRDefault="005C65A4" w:rsidP="00B02B91">
            <w:pPr>
              <w:ind w:left="0"/>
            </w:pPr>
          </w:p>
        </w:tc>
      </w:tr>
      <w:tr w:rsidR="009B3CD1" w:rsidRPr="009C089B" w14:paraId="31197558" w14:textId="77777777" w:rsidTr="00B02B91">
        <w:tc>
          <w:tcPr>
            <w:tcW w:w="851" w:type="dxa"/>
            <w:vMerge/>
          </w:tcPr>
          <w:p w14:paraId="16BC20F9" w14:textId="77777777" w:rsidR="005C65A4" w:rsidRPr="009C089B" w:rsidRDefault="005C65A4" w:rsidP="00B02B91">
            <w:pPr>
              <w:ind w:left="0"/>
            </w:pPr>
          </w:p>
        </w:tc>
        <w:tc>
          <w:tcPr>
            <w:tcW w:w="7371" w:type="dxa"/>
          </w:tcPr>
          <w:p w14:paraId="4A49AA3A" w14:textId="353DED3A" w:rsidR="005C65A4" w:rsidRPr="009C089B" w:rsidRDefault="005C65A4" w:rsidP="00B02B91">
            <w:pPr>
              <w:ind w:left="0"/>
            </w:pPr>
            <w:r w:rsidRPr="009C089B">
              <w:rPr>
                <w:rFonts w:hint="eastAsia"/>
              </w:rPr>
              <w:t>是否依據風險分析結果產出相關安全防護機制之安全設計文件？</w:t>
            </w:r>
          </w:p>
        </w:tc>
        <w:tc>
          <w:tcPr>
            <w:tcW w:w="1417" w:type="dxa"/>
          </w:tcPr>
          <w:p w14:paraId="07144EA3" w14:textId="77777777" w:rsidR="005C65A4" w:rsidRPr="009C089B" w:rsidRDefault="005C65A4" w:rsidP="00B02B91">
            <w:pPr>
              <w:ind w:left="0"/>
            </w:pPr>
          </w:p>
        </w:tc>
      </w:tr>
      <w:tr w:rsidR="009B3CD1" w:rsidRPr="009C089B" w14:paraId="443047B6" w14:textId="77777777" w:rsidTr="00B02B91">
        <w:tc>
          <w:tcPr>
            <w:tcW w:w="851" w:type="dxa"/>
            <w:vMerge w:val="restart"/>
          </w:tcPr>
          <w:p w14:paraId="38B7784D" w14:textId="0C8D2ACC" w:rsidR="005C65A4" w:rsidRPr="009C089B" w:rsidRDefault="005C65A4" w:rsidP="00B02B91">
            <w:pPr>
              <w:ind w:left="0"/>
            </w:pPr>
            <w:r w:rsidRPr="009C089B">
              <w:rPr>
                <w:rFonts w:hint="eastAsia"/>
              </w:rPr>
              <w:t>開發</w:t>
            </w:r>
          </w:p>
        </w:tc>
        <w:tc>
          <w:tcPr>
            <w:tcW w:w="7371" w:type="dxa"/>
          </w:tcPr>
          <w:p w14:paraId="718EF8D0" w14:textId="7ACC67E6" w:rsidR="005C65A4" w:rsidRPr="009C089B" w:rsidRDefault="005C65A4" w:rsidP="00B02B91">
            <w:pPr>
              <w:ind w:left="0"/>
            </w:pPr>
            <w:r w:rsidRPr="009C089B">
              <w:rPr>
                <w:rFonts w:hint="eastAsia"/>
              </w:rPr>
              <w:t>是否針對開發人員進行安全程式撰寫與安全防護機制設計文件之說明與訓練？</w:t>
            </w:r>
          </w:p>
        </w:tc>
        <w:tc>
          <w:tcPr>
            <w:tcW w:w="1417" w:type="dxa"/>
          </w:tcPr>
          <w:p w14:paraId="14EC3169" w14:textId="77777777" w:rsidR="005C65A4" w:rsidRPr="009C089B" w:rsidRDefault="005C65A4" w:rsidP="00B02B91">
            <w:pPr>
              <w:ind w:left="0"/>
            </w:pPr>
          </w:p>
        </w:tc>
      </w:tr>
      <w:tr w:rsidR="009B3CD1" w:rsidRPr="009C089B" w14:paraId="5476481E" w14:textId="77777777" w:rsidTr="00B02B91">
        <w:tc>
          <w:tcPr>
            <w:tcW w:w="851" w:type="dxa"/>
            <w:vMerge/>
          </w:tcPr>
          <w:p w14:paraId="0B3BDE4C" w14:textId="77777777" w:rsidR="005C65A4" w:rsidRPr="009C089B" w:rsidRDefault="005C65A4" w:rsidP="00B02B91">
            <w:pPr>
              <w:ind w:left="0"/>
            </w:pPr>
          </w:p>
        </w:tc>
        <w:tc>
          <w:tcPr>
            <w:tcW w:w="7371" w:type="dxa"/>
          </w:tcPr>
          <w:p w14:paraId="12CBC089" w14:textId="2AB943BF" w:rsidR="005C65A4" w:rsidRPr="009C089B" w:rsidRDefault="005C65A4" w:rsidP="00B02B91">
            <w:pPr>
              <w:ind w:left="0"/>
            </w:pPr>
            <w:r w:rsidRPr="009C089B">
              <w:rPr>
                <w:rFonts w:hint="eastAsia"/>
              </w:rPr>
              <w:t>是否已將安全程式撰寫之指引文件化，並隨時供開發人員參考？</w:t>
            </w:r>
          </w:p>
        </w:tc>
        <w:tc>
          <w:tcPr>
            <w:tcW w:w="1417" w:type="dxa"/>
          </w:tcPr>
          <w:p w14:paraId="2DA600B7" w14:textId="77777777" w:rsidR="005C65A4" w:rsidRPr="009C089B" w:rsidRDefault="005C65A4" w:rsidP="00B02B91">
            <w:pPr>
              <w:ind w:left="0"/>
            </w:pPr>
          </w:p>
        </w:tc>
      </w:tr>
      <w:tr w:rsidR="009B3CD1" w:rsidRPr="009C089B" w14:paraId="6D82E67F" w14:textId="77777777" w:rsidTr="00B02B91">
        <w:tc>
          <w:tcPr>
            <w:tcW w:w="851" w:type="dxa"/>
            <w:vMerge w:val="restart"/>
          </w:tcPr>
          <w:p w14:paraId="58B9865B" w14:textId="721A795B" w:rsidR="00286FAF" w:rsidRPr="009C089B" w:rsidRDefault="00286FAF" w:rsidP="00B02B91">
            <w:pPr>
              <w:ind w:left="0"/>
            </w:pPr>
            <w:r w:rsidRPr="009C089B">
              <w:rPr>
                <w:rFonts w:hint="eastAsia"/>
              </w:rPr>
              <w:t>測試</w:t>
            </w:r>
          </w:p>
        </w:tc>
        <w:tc>
          <w:tcPr>
            <w:tcW w:w="7371" w:type="dxa"/>
          </w:tcPr>
          <w:p w14:paraId="60643AA2" w14:textId="47428F33" w:rsidR="00286FAF" w:rsidRPr="009C089B" w:rsidRDefault="00286FAF" w:rsidP="00B02B91">
            <w:pPr>
              <w:ind w:left="0"/>
            </w:pPr>
            <w:r w:rsidRPr="009C089B">
              <w:rPr>
                <w:rFonts w:hint="eastAsia"/>
              </w:rPr>
              <w:t>在測試計畫中是否包含安全弱點及防護機制的安全測試項目？</w:t>
            </w:r>
          </w:p>
        </w:tc>
        <w:tc>
          <w:tcPr>
            <w:tcW w:w="1417" w:type="dxa"/>
          </w:tcPr>
          <w:p w14:paraId="002A3013" w14:textId="77777777" w:rsidR="00286FAF" w:rsidRPr="009C089B" w:rsidRDefault="00286FAF" w:rsidP="00B02B91">
            <w:pPr>
              <w:ind w:left="0"/>
            </w:pPr>
          </w:p>
        </w:tc>
      </w:tr>
      <w:tr w:rsidR="009B3CD1" w:rsidRPr="009C089B" w14:paraId="35C92427" w14:textId="77777777" w:rsidTr="00B02B91">
        <w:tc>
          <w:tcPr>
            <w:tcW w:w="851" w:type="dxa"/>
            <w:vMerge/>
          </w:tcPr>
          <w:p w14:paraId="51D18CAD" w14:textId="77777777" w:rsidR="00286FAF" w:rsidRPr="009C089B" w:rsidRDefault="00286FAF" w:rsidP="00B02B91">
            <w:pPr>
              <w:ind w:left="0"/>
            </w:pPr>
          </w:p>
        </w:tc>
        <w:tc>
          <w:tcPr>
            <w:tcW w:w="7371" w:type="dxa"/>
          </w:tcPr>
          <w:p w14:paraId="6F0E9858" w14:textId="673FF11D" w:rsidR="00286FAF" w:rsidRPr="009C089B" w:rsidRDefault="00286FAF" w:rsidP="00B02B91">
            <w:pPr>
              <w:ind w:left="0"/>
            </w:pPr>
            <w:r w:rsidRPr="009C089B">
              <w:rPr>
                <w:rFonts w:hint="eastAsia"/>
              </w:rPr>
              <w:t>安全測試項目是否包含所有安全需求與安全防護機制所提及的項目？</w:t>
            </w:r>
          </w:p>
        </w:tc>
        <w:tc>
          <w:tcPr>
            <w:tcW w:w="1417" w:type="dxa"/>
          </w:tcPr>
          <w:p w14:paraId="1DF75D75" w14:textId="77777777" w:rsidR="00286FAF" w:rsidRPr="009C089B" w:rsidRDefault="00286FAF" w:rsidP="00B02B91">
            <w:pPr>
              <w:ind w:left="0"/>
            </w:pPr>
          </w:p>
        </w:tc>
      </w:tr>
      <w:tr w:rsidR="009B3CD1" w:rsidRPr="009C089B" w14:paraId="76CC3D7E" w14:textId="77777777" w:rsidTr="00B02B91">
        <w:tc>
          <w:tcPr>
            <w:tcW w:w="851" w:type="dxa"/>
            <w:vMerge/>
          </w:tcPr>
          <w:p w14:paraId="5A7F3BD3" w14:textId="77777777" w:rsidR="00286FAF" w:rsidRPr="009C089B" w:rsidRDefault="00286FAF" w:rsidP="00B02B91">
            <w:pPr>
              <w:ind w:left="0"/>
            </w:pPr>
          </w:p>
        </w:tc>
        <w:tc>
          <w:tcPr>
            <w:tcW w:w="7371" w:type="dxa"/>
          </w:tcPr>
          <w:p w14:paraId="5E26F1FB" w14:textId="17AED7DE" w:rsidR="00286FAF" w:rsidRPr="009C089B" w:rsidRDefault="00286FAF" w:rsidP="00B02B91">
            <w:pPr>
              <w:ind w:left="0"/>
            </w:pPr>
            <w:r w:rsidRPr="009C089B">
              <w:rPr>
                <w:rFonts w:hint="eastAsia"/>
              </w:rPr>
              <w:t>是否進行源碼檢測？</w:t>
            </w:r>
          </w:p>
        </w:tc>
        <w:tc>
          <w:tcPr>
            <w:tcW w:w="1417" w:type="dxa"/>
          </w:tcPr>
          <w:p w14:paraId="171E0C58" w14:textId="77777777" w:rsidR="00286FAF" w:rsidRPr="009C089B" w:rsidRDefault="00286FAF" w:rsidP="00B02B91">
            <w:pPr>
              <w:ind w:left="0"/>
            </w:pPr>
          </w:p>
        </w:tc>
      </w:tr>
      <w:tr w:rsidR="009B3CD1" w:rsidRPr="009C089B" w14:paraId="7BADFFC1" w14:textId="77777777" w:rsidTr="00B02B91">
        <w:tc>
          <w:tcPr>
            <w:tcW w:w="851" w:type="dxa"/>
            <w:vMerge/>
          </w:tcPr>
          <w:p w14:paraId="7585192C" w14:textId="77777777" w:rsidR="00286FAF" w:rsidRPr="009C089B" w:rsidRDefault="00286FAF" w:rsidP="00B02B91">
            <w:pPr>
              <w:ind w:left="0"/>
            </w:pPr>
          </w:p>
        </w:tc>
        <w:tc>
          <w:tcPr>
            <w:tcW w:w="7371" w:type="dxa"/>
          </w:tcPr>
          <w:p w14:paraId="0E239DFB" w14:textId="6061E8B4" w:rsidR="00286FAF" w:rsidRPr="009C089B" w:rsidRDefault="00286FAF" w:rsidP="00B02B91">
            <w:pPr>
              <w:ind w:left="0"/>
            </w:pPr>
            <w:r w:rsidRPr="009C089B">
              <w:rPr>
                <w:rFonts w:hint="eastAsia"/>
              </w:rPr>
              <w:t>是否進行滲透測試？</w:t>
            </w:r>
          </w:p>
        </w:tc>
        <w:tc>
          <w:tcPr>
            <w:tcW w:w="1417" w:type="dxa"/>
          </w:tcPr>
          <w:p w14:paraId="0770565E" w14:textId="77777777" w:rsidR="00286FAF" w:rsidRPr="009C089B" w:rsidRDefault="00286FAF" w:rsidP="00B02B91">
            <w:pPr>
              <w:ind w:left="0"/>
            </w:pPr>
          </w:p>
        </w:tc>
      </w:tr>
      <w:tr w:rsidR="009B3CD1" w:rsidRPr="009C089B" w14:paraId="60FA7FF1" w14:textId="77777777" w:rsidTr="00B02B91">
        <w:tc>
          <w:tcPr>
            <w:tcW w:w="851" w:type="dxa"/>
            <w:vMerge/>
          </w:tcPr>
          <w:p w14:paraId="18C7FC79" w14:textId="77777777" w:rsidR="00286FAF" w:rsidRPr="009C089B" w:rsidRDefault="00286FAF" w:rsidP="00B02B91">
            <w:pPr>
              <w:ind w:left="0"/>
            </w:pPr>
          </w:p>
        </w:tc>
        <w:tc>
          <w:tcPr>
            <w:tcW w:w="7371" w:type="dxa"/>
          </w:tcPr>
          <w:p w14:paraId="4B2D7A29" w14:textId="3BAEAEAB" w:rsidR="00286FAF" w:rsidRPr="009C089B" w:rsidRDefault="00286FAF" w:rsidP="00B02B91">
            <w:pPr>
              <w:ind w:left="0"/>
            </w:pPr>
            <w:r w:rsidRPr="009C089B">
              <w:rPr>
                <w:rFonts w:hint="eastAsia"/>
              </w:rPr>
              <w:t>是否清楚定義安全防護功能的驗收標準？</w:t>
            </w:r>
          </w:p>
        </w:tc>
        <w:tc>
          <w:tcPr>
            <w:tcW w:w="1417" w:type="dxa"/>
          </w:tcPr>
          <w:p w14:paraId="2AB44652" w14:textId="77777777" w:rsidR="00286FAF" w:rsidRPr="009C089B" w:rsidRDefault="00286FAF" w:rsidP="00B02B91">
            <w:pPr>
              <w:ind w:left="0"/>
            </w:pPr>
          </w:p>
        </w:tc>
      </w:tr>
      <w:tr w:rsidR="009B3CD1" w:rsidRPr="009C089B" w14:paraId="087B64C4" w14:textId="77777777" w:rsidTr="00B02B91">
        <w:tc>
          <w:tcPr>
            <w:tcW w:w="851" w:type="dxa"/>
            <w:vMerge w:val="restart"/>
          </w:tcPr>
          <w:p w14:paraId="1DD66F0F" w14:textId="5156F2E5" w:rsidR="00286FAF" w:rsidRPr="009C089B" w:rsidRDefault="00286FAF" w:rsidP="00B02B91">
            <w:pPr>
              <w:ind w:left="0"/>
            </w:pPr>
            <w:r w:rsidRPr="009C089B">
              <w:rPr>
                <w:rFonts w:hint="eastAsia"/>
              </w:rPr>
              <w:t>維運</w:t>
            </w:r>
          </w:p>
        </w:tc>
        <w:tc>
          <w:tcPr>
            <w:tcW w:w="7371" w:type="dxa"/>
          </w:tcPr>
          <w:p w14:paraId="466F5523" w14:textId="77ADEDA1" w:rsidR="00286FAF" w:rsidRPr="009C089B" w:rsidRDefault="00286FAF" w:rsidP="00B02B91">
            <w:pPr>
              <w:ind w:left="0"/>
            </w:pPr>
            <w:r w:rsidRPr="009C089B">
              <w:rPr>
                <w:rFonts w:hint="eastAsia"/>
              </w:rPr>
              <w:t>是否針對應用系統執行之作業環境執行安全組態檢測？</w:t>
            </w:r>
          </w:p>
        </w:tc>
        <w:tc>
          <w:tcPr>
            <w:tcW w:w="1417" w:type="dxa"/>
          </w:tcPr>
          <w:p w14:paraId="3821EC84" w14:textId="77777777" w:rsidR="00286FAF" w:rsidRPr="009C089B" w:rsidRDefault="00286FAF" w:rsidP="00B02B91">
            <w:pPr>
              <w:ind w:left="0"/>
            </w:pPr>
          </w:p>
        </w:tc>
      </w:tr>
      <w:tr w:rsidR="009B3CD1" w:rsidRPr="009C089B" w14:paraId="4E513816" w14:textId="77777777" w:rsidTr="00B02B91">
        <w:tc>
          <w:tcPr>
            <w:tcW w:w="851" w:type="dxa"/>
            <w:vMerge/>
          </w:tcPr>
          <w:p w14:paraId="3F16D73F" w14:textId="77777777" w:rsidR="00286FAF" w:rsidRPr="009C089B" w:rsidRDefault="00286FAF" w:rsidP="00B02B91">
            <w:pPr>
              <w:ind w:left="0"/>
            </w:pPr>
          </w:p>
        </w:tc>
        <w:tc>
          <w:tcPr>
            <w:tcW w:w="7371" w:type="dxa"/>
          </w:tcPr>
          <w:p w14:paraId="6A4C6859" w14:textId="49FC57C6" w:rsidR="00286FAF" w:rsidRPr="009C089B" w:rsidRDefault="00286FAF" w:rsidP="00B02B91">
            <w:pPr>
              <w:ind w:left="0"/>
            </w:pPr>
            <w:r w:rsidRPr="009C089B">
              <w:rPr>
                <w:rFonts w:hint="eastAsia"/>
              </w:rPr>
              <w:t>是否定期更新及修補應用系統所執行之作業環境相關元件？</w:t>
            </w:r>
          </w:p>
        </w:tc>
        <w:tc>
          <w:tcPr>
            <w:tcW w:w="1417" w:type="dxa"/>
          </w:tcPr>
          <w:p w14:paraId="104BFDB8" w14:textId="77777777" w:rsidR="00286FAF" w:rsidRPr="009C089B" w:rsidRDefault="00286FAF" w:rsidP="00B02B91">
            <w:pPr>
              <w:ind w:left="0"/>
            </w:pPr>
          </w:p>
        </w:tc>
      </w:tr>
      <w:tr w:rsidR="009B3CD1" w:rsidRPr="009C089B" w14:paraId="6D5D6522" w14:textId="77777777" w:rsidTr="00B02B91">
        <w:tc>
          <w:tcPr>
            <w:tcW w:w="851" w:type="dxa"/>
            <w:vMerge/>
          </w:tcPr>
          <w:p w14:paraId="05685CD2" w14:textId="77777777" w:rsidR="00286FAF" w:rsidRPr="009C089B" w:rsidRDefault="00286FAF" w:rsidP="00B02B91">
            <w:pPr>
              <w:ind w:left="0"/>
            </w:pPr>
          </w:p>
        </w:tc>
        <w:tc>
          <w:tcPr>
            <w:tcW w:w="7371" w:type="dxa"/>
          </w:tcPr>
          <w:p w14:paraId="0FBD8FFA" w14:textId="6850A2B1" w:rsidR="00286FAF" w:rsidRPr="009C089B" w:rsidRDefault="00286FAF" w:rsidP="00B02B91">
            <w:pPr>
              <w:ind w:left="0"/>
            </w:pPr>
            <w:r w:rsidRPr="009C089B">
              <w:rPr>
                <w:rFonts w:hint="eastAsia"/>
              </w:rPr>
              <w:t>在程式變更後是不否確認其程式碼仍符合安全程式撰寫指引？</w:t>
            </w:r>
          </w:p>
        </w:tc>
        <w:tc>
          <w:tcPr>
            <w:tcW w:w="1417" w:type="dxa"/>
          </w:tcPr>
          <w:p w14:paraId="76491952" w14:textId="77777777" w:rsidR="00286FAF" w:rsidRPr="009C089B" w:rsidRDefault="00286FAF" w:rsidP="00B02B91">
            <w:pPr>
              <w:ind w:left="0"/>
            </w:pPr>
          </w:p>
        </w:tc>
      </w:tr>
      <w:tr w:rsidR="009B3CD1" w:rsidRPr="009C089B" w14:paraId="1E69C113" w14:textId="77777777" w:rsidTr="00B02B91">
        <w:tc>
          <w:tcPr>
            <w:tcW w:w="851" w:type="dxa"/>
            <w:vMerge/>
          </w:tcPr>
          <w:p w14:paraId="3A9EC46B" w14:textId="77777777" w:rsidR="00286FAF" w:rsidRPr="009C089B" w:rsidRDefault="00286FAF" w:rsidP="00B02B91">
            <w:pPr>
              <w:ind w:left="0"/>
            </w:pPr>
          </w:p>
        </w:tc>
        <w:tc>
          <w:tcPr>
            <w:tcW w:w="7371" w:type="dxa"/>
          </w:tcPr>
          <w:p w14:paraId="77E2040D" w14:textId="7564612A" w:rsidR="00286FAF" w:rsidRPr="009C089B" w:rsidRDefault="00286FAF" w:rsidP="00B02B91">
            <w:pPr>
              <w:ind w:left="0"/>
            </w:pPr>
            <w:r w:rsidRPr="009C089B">
              <w:rPr>
                <w:rFonts w:hint="eastAsia"/>
              </w:rPr>
              <w:t>是否主動監控應用程式異常訊息？</w:t>
            </w:r>
          </w:p>
        </w:tc>
        <w:tc>
          <w:tcPr>
            <w:tcW w:w="1417" w:type="dxa"/>
          </w:tcPr>
          <w:p w14:paraId="34C255FE" w14:textId="77777777" w:rsidR="00286FAF" w:rsidRPr="009C089B" w:rsidRDefault="00286FAF" w:rsidP="00B02B91">
            <w:pPr>
              <w:ind w:left="0"/>
            </w:pPr>
          </w:p>
        </w:tc>
      </w:tr>
    </w:tbl>
    <w:p w14:paraId="62060136" w14:textId="2C312360" w:rsidR="00E56175" w:rsidRDefault="00B02B91">
      <w:bookmarkStart w:id="0" w:name="_GoBack"/>
      <w:r>
        <w:rPr>
          <w:rFonts w:hint="eastAsia"/>
        </w:rPr>
        <w:t>SSDLC</w:t>
      </w:r>
      <w:r>
        <w:rPr>
          <w:rFonts w:hint="eastAsia"/>
        </w:rPr>
        <w:t>安全控制措施評估表</w:t>
      </w:r>
    </w:p>
    <w:bookmarkEnd w:id="0"/>
    <w:sectPr w:rsidR="00E56175" w:rsidSect="009B3CD1">
      <w:pgSz w:w="11900" w:h="16840"/>
      <w:pgMar w:top="1440" w:right="1134" w:bottom="1440"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新細明體">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EF" w:usb1="C0007841" w:usb2="00000009" w:usb3="00000000" w:csb0="000001FF" w:csb1="00000000"/>
  </w:font>
  <w:font w:name="華康中楷體">
    <w:altName w:val="Arial Unicode MS"/>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175"/>
    <w:rsid w:val="00057941"/>
    <w:rsid w:val="0017244D"/>
    <w:rsid w:val="00286FAF"/>
    <w:rsid w:val="005A4602"/>
    <w:rsid w:val="005C65A4"/>
    <w:rsid w:val="0076787B"/>
    <w:rsid w:val="007E3093"/>
    <w:rsid w:val="0086729C"/>
    <w:rsid w:val="00942A38"/>
    <w:rsid w:val="009B3CD1"/>
    <w:rsid w:val="009C089B"/>
    <w:rsid w:val="00A52B7E"/>
    <w:rsid w:val="00B02B91"/>
    <w:rsid w:val="00C75DC2"/>
    <w:rsid w:val="00E561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60BFC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56175"/>
    <w:pPr>
      <w:widowControl w:val="0"/>
      <w:adjustRightInd w:val="0"/>
      <w:spacing w:line="360" w:lineRule="atLeast"/>
      <w:ind w:left="113" w:right="113"/>
      <w:jc w:val="both"/>
      <w:textAlignment w:val="baseline"/>
    </w:pPr>
    <w:rPr>
      <w:rFonts w:ascii="Times New Roman" w:eastAsia="華康中楷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6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1604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404</Characters>
  <Application>Microsoft Macintosh Word</Application>
  <DocSecurity>0</DocSecurity>
  <Lines>3</Lines>
  <Paragraphs>1</Paragraphs>
  <ScaleCrop>false</ScaleCrop>
  <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Microsoft Office 使用者</cp:lastModifiedBy>
  <cp:revision>2</cp:revision>
  <dcterms:created xsi:type="dcterms:W3CDTF">2019-04-02T07:43:00Z</dcterms:created>
  <dcterms:modified xsi:type="dcterms:W3CDTF">2019-04-02T07:43:00Z</dcterms:modified>
</cp:coreProperties>
</file>